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1F1F1F"/>
          <w:w w:val="105"/>
        </w:rPr>
        <w:t>SAMPLE RESOLUTION AND LETTER</w:t>
      </w:r>
    </w:p>
    <w:p>
      <w:pPr>
        <w:spacing w:before="212"/>
        <w:ind w:left="1414" w:right="1914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1F1F1F"/>
          <w:w w:val="105"/>
          <w:sz w:val="26"/>
        </w:rPr>
        <w:t>FOR HOUSING ALLOWANCE</w:t>
      </w:r>
    </w:p>
    <w:p>
      <w:pPr>
        <w:pStyle w:val="Heading2"/>
        <w:spacing w:before="33"/>
        <w:ind w:right="1914"/>
      </w:pPr>
      <w:r>
        <w:rPr>
          <w:color w:val="1F1F1F"/>
          <w:w w:val="105"/>
        </w:rPr>
        <w:t>(Parish does not provide a residence for clergy)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1"/>
        <w:ind w:left="1608" w:right="168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F1F1F"/>
          <w:w w:val="105"/>
          <w:sz w:val="22"/>
        </w:rPr>
        <w:t>Sample resolution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52" w:lineRule="auto" w:before="1"/>
        <w:ind w:left="440" w:right="575" w:firstLine="345"/>
        <w:jc w:val="both"/>
      </w:pPr>
      <w:r>
        <w:rPr>
          <w:color w:val="1F1F1F"/>
          <w:w w:val="105"/>
        </w:rPr>
        <w:t>The </w:t>
      </w:r>
      <w:r>
        <w:rPr>
          <w:color w:val="343434"/>
          <w:w w:val="105"/>
        </w:rPr>
        <w:t>vestry on </w:t>
      </w:r>
      <w:r>
        <w:rPr>
          <w:color w:val="1F1F1F"/>
          <w:w w:val="105"/>
        </w:rPr>
        <w:t>the 20th day of December, 2006, after discussing the amount to  be paid to the </w:t>
      </w:r>
      <w:r>
        <w:rPr>
          <w:color w:val="1F1F1F"/>
          <w:spacing w:val="5"/>
          <w:w w:val="105"/>
        </w:rPr>
        <w:t>Rev</w:t>
      </w:r>
      <w:r>
        <w:rPr>
          <w:spacing w:val="5"/>
          <w:w w:val="105"/>
        </w:rPr>
        <w:t>. </w:t>
      </w:r>
      <w:r>
        <w:rPr>
          <w:color w:val="1F1F1F"/>
          <w:w w:val="105"/>
        </w:rPr>
        <w:t>John Smith as a parsonage allowance, on motion </w:t>
      </w:r>
      <w:r>
        <w:rPr>
          <w:color w:val="1F1F1F"/>
          <w:spacing w:val="4"/>
          <w:w w:val="105"/>
        </w:rPr>
        <w:t>duly </w:t>
      </w:r>
      <w:r>
        <w:rPr>
          <w:color w:val="1F1F1F"/>
          <w:w w:val="105"/>
        </w:rPr>
        <w:t>made and seconded, adopted the following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resolution: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440" w:right="483" w:firstLine="360"/>
        <w:jc w:val="both"/>
      </w:pPr>
      <w:r>
        <w:rPr>
          <w:color w:val="1F1F1F"/>
          <w:w w:val="105"/>
        </w:rPr>
        <w:t>Whereas the Rev </w:t>
      </w:r>
      <w:r>
        <w:rPr>
          <w:color w:val="565656"/>
          <w:w w:val="105"/>
        </w:rPr>
        <w:t>. </w:t>
      </w:r>
      <w:r>
        <w:rPr>
          <w:color w:val="1F1F1F"/>
          <w:w w:val="105"/>
        </w:rPr>
        <w:t>John Smith is </w:t>
      </w:r>
      <w:r>
        <w:rPr>
          <w:color w:val="343434"/>
          <w:w w:val="105"/>
        </w:rPr>
        <w:t>employed </w:t>
      </w:r>
      <w:r>
        <w:rPr>
          <w:color w:val="1F1F1F"/>
          <w:w w:val="105"/>
        </w:rPr>
        <w:t>as a minister of the Gospel </w:t>
      </w:r>
      <w:r>
        <w:rPr>
          <w:color w:val="343434"/>
          <w:w w:val="105"/>
        </w:rPr>
        <w:t>of </w:t>
      </w:r>
      <w:r>
        <w:rPr>
          <w:color w:val="1F1F1F"/>
          <w:w w:val="105"/>
        </w:rPr>
        <w:t>St. Swithin</w:t>
      </w:r>
      <w:r>
        <w:rPr>
          <w:color w:val="565656"/>
          <w:w w:val="105"/>
        </w:rPr>
        <w:t>'</w:t>
      </w:r>
      <w:r>
        <w:rPr>
          <w:color w:val="343434"/>
          <w:w w:val="105"/>
        </w:rPr>
        <w:t>s </w:t>
      </w:r>
      <w:r>
        <w:rPr>
          <w:color w:val="1F1F1F"/>
          <w:w w:val="105"/>
        </w:rPr>
        <w:t>Church, Atlanta, Georgia</w:t>
      </w:r>
      <w:r>
        <w:rPr>
          <w:color w:val="464646"/>
          <w:w w:val="105"/>
        </w:rPr>
        <w:t>, </w:t>
      </w:r>
      <w:r>
        <w:rPr>
          <w:color w:val="1F1F1F"/>
          <w:w w:val="105"/>
        </w:rPr>
        <w:t>which does not provide a </w:t>
      </w:r>
      <w:r>
        <w:rPr>
          <w:color w:val="343434"/>
          <w:w w:val="105"/>
        </w:rPr>
        <w:t>residence </w:t>
      </w:r>
      <w:r>
        <w:rPr>
          <w:color w:val="1F1F1F"/>
          <w:w w:val="105"/>
        </w:rPr>
        <w:t>for him</w:t>
      </w:r>
      <w:r>
        <w:rPr>
          <w:color w:val="464646"/>
          <w:w w:val="105"/>
        </w:rPr>
        <w:t>, </w:t>
      </w:r>
      <w:r>
        <w:rPr>
          <w:color w:val="1F1F1F"/>
          <w:w w:val="105"/>
        </w:rPr>
        <w:t>the vestry resolves that of the total compensation of $36,000 to be paid to the Rev. John Smith during 2000</w:t>
      </w:r>
      <w:r>
        <w:rPr>
          <w:color w:val="565656"/>
          <w:w w:val="105"/>
        </w:rPr>
        <w:t>, </w:t>
      </w:r>
      <w:r>
        <w:rPr>
          <w:color w:val="1F1F1F"/>
          <w:w w:val="105"/>
        </w:rPr>
        <w:t>that $15</w:t>
      </w:r>
      <w:r>
        <w:rPr>
          <w:color w:val="565656"/>
          <w:w w:val="105"/>
        </w:rPr>
        <w:t>,</w:t>
      </w:r>
      <w:r>
        <w:rPr>
          <w:color w:val="1F1F1F"/>
          <w:w w:val="105"/>
        </w:rPr>
        <w:t>000 be designated as parsonage allowance within the meaning of that term as used in Section 107 of the IRS Code of 1986.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ind w:right="1669"/>
      </w:pPr>
      <w:r>
        <w:rPr>
          <w:color w:val="1F1F1F"/>
          <w:w w:val="105"/>
        </w:rPr>
        <w:t>Sample letter to cleric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52" w:lineRule="auto" w:before="1"/>
        <w:ind w:left="440" w:right="1089" w:firstLine="352"/>
        <w:jc w:val="both"/>
      </w:pPr>
      <w:r>
        <w:rPr>
          <w:color w:val="1F1F1F"/>
          <w:w w:val="105"/>
        </w:rPr>
        <w:t>This is to advise that at a meeting of the vestry held on the 20th day of December, 1999</w:t>
      </w:r>
      <w:r>
        <w:rPr>
          <w:color w:val="464646"/>
          <w:w w:val="105"/>
        </w:rPr>
        <w:t>, </w:t>
      </w:r>
      <w:r>
        <w:rPr>
          <w:color w:val="343434"/>
          <w:w w:val="105"/>
        </w:rPr>
        <w:t>your </w:t>
      </w:r>
      <w:r>
        <w:rPr>
          <w:color w:val="1F1F1F"/>
          <w:w w:val="105"/>
        </w:rPr>
        <w:t>parsonage allowance for the year 2000 was officially designated and fixed as follows: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447" w:right="493" w:firstLine="352"/>
        <w:jc w:val="both"/>
      </w:pPr>
      <w:r>
        <w:rPr>
          <w:color w:val="1F1F1F"/>
          <w:w w:val="105"/>
        </w:rPr>
        <w:t>The vestry </w:t>
      </w:r>
      <w:r>
        <w:rPr>
          <w:color w:val="343434"/>
          <w:w w:val="105"/>
        </w:rPr>
        <w:t>resolves </w:t>
      </w:r>
      <w:r>
        <w:rPr>
          <w:color w:val="1F1F1F"/>
          <w:w w:val="105"/>
        </w:rPr>
        <w:t>that of the total compensation </w:t>
      </w:r>
      <w:r>
        <w:rPr>
          <w:color w:val="343434"/>
          <w:w w:val="105"/>
        </w:rPr>
        <w:t>of </w:t>
      </w:r>
      <w:r>
        <w:rPr>
          <w:color w:val="1F1F1F"/>
          <w:w w:val="105"/>
        </w:rPr>
        <w:t>$36</w:t>
      </w:r>
      <w:r>
        <w:rPr>
          <w:color w:val="565656"/>
          <w:w w:val="105"/>
        </w:rPr>
        <w:t>,</w:t>
      </w:r>
      <w:r>
        <w:rPr>
          <w:color w:val="1F1F1F"/>
          <w:w w:val="105"/>
        </w:rPr>
        <w:t>000 to be paid to </w:t>
      </w:r>
      <w:r>
        <w:rPr>
          <w:color w:val="343434"/>
          <w:w w:val="105"/>
        </w:rPr>
        <w:t>you </w:t>
      </w:r>
      <w:r>
        <w:rPr>
          <w:color w:val="1F1F1F"/>
          <w:w w:val="105"/>
        </w:rPr>
        <w:t>during 2000, that $15</w:t>
      </w:r>
      <w:r>
        <w:rPr>
          <w:color w:val="565656"/>
          <w:w w:val="105"/>
        </w:rPr>
        <w:t>,</w:t>
      </w:r>
      <w:r>
        <w:rPr>
          <w:color w:val="1F1F1F"/>
          <w:w w:val="105"/>
        </w:rPr>
        <w:t>000 be designated as parsonage allowance within the meaning of that term as used in Section 107 of the IRS Code of 1986.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454" w:right="560" w:firstLine="345"/>
        <w:jc w:val="both"/>
      </w:pPr>
      <w:r>
        <w:rPr>
          <w:color w:val="1F1F1F"/>
          <w:w w:val="105"/>
        </w:rPr>
        <w:t>Under Section 107 of the Internal Revenue Codes</w:t>
      </w:r>
      <w:r>
        <w:rPr>
          <w:color w:val="565656"/>
          <w:w w:val="105"/>
        </w:rPr>
        <w:t>, </w:t>
      </w:r>
      <w:r>
        <w:rPr>
          <w:color w:val="1F1F1F"/>
          <w:w w:val="105"/>
        </w:rPr>
        <w:t>an ordained minister of the gospel is allowed to exclude from </w:t>
      </w:r>
      <w:r>
        <w:rPr>
          <w:color w:val="343434"/>
          <w:w w:val="105"/>
        </w:rPr>
        <w:t>gross </w:t>
      </w:r>
      <w:r>
        <w:rPr>
          <w:color w:val="1F1F1F"/>
          <w:w w:val="105"/>
        </w:rPr>
        <w:t>income the parsonage allowance paid  to him (her) as part of his (her) compensation to the extent used by him (her) to provide a home.</w:t>
      </w:r>
    </w:p>
    <w:p>
      <w:pPr>
        <w:pStyle w:val="BodyText"/>
        <w:spacing w:before="5"/>
      </w:pPr>
    </w:p>
    <w:p>
      <w:pPr>
        <w:pStyle w:val="BodyText"/>
        <w:spacing w:line="259" w:lineRule="auto"/>
        <w:ind w:left="454" w:right="824" w:firstLine="345"/>
      </w:pPr>
      <w:r>
        <w:rPr>
          <w:color w:val="1F1F1F"/>
          <w:w w:val="105"/>
        </w:rPr>
        <w:t>The </w:t>
      </w:r>
      <w:r>
        <w:rPr>
          <w:color w:val="343434"/>
          <w:w w:val="105"/>
        </w:rPr>
        <w:t>amount </w:t>
      </w:r>
      <w:r>
        <w:rPr>
          <w:color w:val="1F1F1F"/>
          <w:w w:val="105"/>
        </w:rPr>
        <w:t>of money excluded from federal income tax is the lowest of the following amounts: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exact" w:before="0" w:after="0"/>
        <w:ind w:left="1145" w:right="0" w:hanging="317"/>
        <w:jc w:val="left"/>
        <w:rPr>
          <w:sz w:val="22"/>
        </w:rPr>
      </w:pPr>
      <w:r>
        <w:rPr>
          <w:color w:val="343434"/>
          <w:w w:val="105"/>
          <w:sz w:val="22"/>
        </w:rPr>
        <w:t>Fair </w:t>
      </w:r>
      <w:r>
        <w:rPr>
          <w:color w:val="1F1F1F"/>
          <w:w w:val="105"/>
          <w:sz w:val="22"/>
        </w:rPr>
        <w:t>rental value of the house, furnished, plus</w:t>
      </w:r>
      <w:r>
        <w:rPr>
          <w:color w:val="1F1F1F"/>
          <w:spacing w:val="-11"/>
          <w:w w:val="105"/>
          <w:sz w:val="22"/>
        </w:rPr>
        <w:t> </w:t>
      </w:r>
      <w:r>
        <w:rPr>
          <w:color w:val="1F1F1F"/>
          <w:w w:val="105"/>
          <w:sz w:val="22"/>
        </w:rPr>
        <w:t>utilities.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20" w:after="0"/>
        <w:ind w:left="1145" w:right="0" w:hanging="345"/>
        <w:jc w:val="left"/>
        <w:rPr>
          <w:sz w:val="22"/>
        </w:rPr>
      </w:pPr>
      <w:r>
        <w:rPr>
          <w:color w:val="1F1F1F"/>
          <w:w w:val="105"/>
          <w:sz w:val="22"/>
        </w:rPr>
        <w:t>Actual cash</w:t>
      </w:r>
      <w:r>
        <w:rPr>
          <w:color w:val="1F1F1F"/>
          <w:spacing w:val="-2"/>
          <w:w w:val="105"/>
          <w:sz w:val="22"/>
        </w:rPr>
        <w:t> </w:t>
      </w:r>
      <w:r>
        <w:rPr>
          <w:color w:val="1F1F1F"/>
          <w:w w:val="105"/>
          <w:sz w:val="22"/>
        </w:rPr>
        <w:t>spent.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6" w:after="0"/>
        <w:ind w:left="1145" w:right="0" w:hanging="345"/>
        <w:jc w:val="left"/>
        <w:rPr>
          <w:sz w:val="22"/>
        </w:rPr>
      </w:pPr>
      <w:r>
        <w:rPr>
          <w:color w:val="1F1F1F"/>
          <w:sz w:val="22"/>
        </w:rPr>
        <w:t>Amount  </w:t>
      </w:r>
      <w:r>
        <w:rPr>
          <w:color w:val="343434"/>
          <w:sz w:val="22"/>
        </w:rPr>
        <w:t>specified  </w:t>
      </w:r>
      <w:r>
        <w:rPr>
          <w:color w:val="1F1F1F"/>
          <w:sz w:val="22"/>
        </w:rPr>
        <w:t>in the vestry  minutes  before the money  is</w:t>
      </w:r>
      <w:r>
        <w:rPr>
          <w:color w:val="1F1F1F"/>
          <w:spacing w:val="27"/>
          <w:sz w:val="22"/>
        </w:rPr>
        <w:t> </w:t>
      </w:r>
      <w:r>
        <w:rPr>
          <w:color w:val="1F1F1F"/>
          <w:sz w:val="22"/>
        </w:rPr>
        <w:t>paid.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 w:before="1"/>
        <w:ind w:left="454" w:right="473" w:firstLine="352"/>
        <w:jc w:val="both"/>
      </w:pPr>
      <w:r>
        <w:rPr>
          <w:color w:val="1F1F1F"/>
          <w:w w:val="105"/>
        </w:rPr>
        <w:t>You should keep an accurate record of your </w:t>
      </w:r>
      <w:r>
        <w:rPr>
          <w:color w:val="343434"/>
          <w:w w:val="105"/>
        </w:rPr>
        <w:t>expenditures </w:t>
      </w:r>
      <w:r>
        <w:rPr>
          <w:color w:val="1F1F1F"/>
          <w:w w:val="105"/>
        </w:rPr>
        <w:t>to rent or provide a home to be able to </w:t>
      </w:r>
      <w:r>
        <w:rPr>
          <w:color w:val="343434"/>
          <w:w w:val="105"/>
        </w:rPr>
        <w:t>substantiate </w:t>
      </w:r>
      <w:r>
        <w:rPr>
          <w:color w:val="1F1F1F"/>
          <w:w w:val="105"/>
        </w:rPr>
        <w:t>any amounts excluded from gross income in filing your federal income tax return.</w:t>
      </w:r>
    </w:p>
    <w:p>
      <w:pPr>
        <w:pStyle w:val="BodyText"/>
        <w:spacing w:before="1"/>
      </w:pPr>
    </w:p>
    <w:p>
      <w:pPr>
        <w:pStyle w:val="Heading2"/>
        <w:ind w:right="1620"/>
      </w:pPr>
      <w:r>
        <w:rPr>
          <w:color w:val="1F1F1F"/>
          <w:w w:val="105"/>
        </w:rPr>
        <w:t>Sample letter from realtor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52" w:lineRule="auto" w:before="1"/>
        <w:ind w:left="454" w:right="519" w:firstLine="360"/>
        <w:jc w:val="both"/>
      </w:pPr>
      <w:r>
        <w:rPr>
          <w:color w:val="1F1F1F"/>
          <w:w w:val="105"/>
        </w:rPr>
        <w:t>I have visited the house at 123 Main Street</w:t>
      </w:r>
      <w:r>
        <w:rPr>
          <w:color w:val="565656"/>
          <w:w w:val="105"/>
        </w:rPr>
        <w:t>, </w:t>
      </w:r>
      <w:r>
        <w:rPr>
          <w:color w:val="1F1F1F"/>
          <w:w w:val="105"/>
        </w:rPr>
        <w:t>Atlanta</w:t>
      </w:r>
      <w:r>
        <w:rPr>
          <w:color w:val="464646"/>
          <w:w w:val="105"/>
        </w:rPr>
        <w:t>, </w:t>
      </w:r>
      <w:r>
        <w:rPr>
          <w:color w:val="1F1F1F"/>
          <w:w w:val="105"/>
        </w:rPr>
        <w:t>Georgia</w:t>
      </w:r>
      <w:r>
        <w:rPr>
          <w:color w:val="565656"/>
          <w:w w:val="105"/>
        </w:rPr>
        <w:t>, </w:t>
      </w:r>
      <w:r>
        <w:rPr>
          <w:color w:val="1F1F1F"/>
          <w:w w:val="105"/>
        </w:rPr>
        <w:t>on December 1, 1999, and believe that the fair rental value of the house furnished </w:t>
      </w:r>
      <w:r>
        <w:rPr>
          <w:color w:val="343434"/>
          <w:w w:val="105"/>
        </w:rPr>
        <w:t>as it </w:t>
      </w:r>
      <w:r>
        <w:rPr>
          <w:color w:val="1F1F1F"/>
          <w:w w:val="105"/>
        </w:rPr>
        <w:t>has been furnished by the Rev. John Smith is about $18,000 per year.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08" w:right="1615"/>
        <w:jc w:val="center"/>
      </w:pPr>
      <w:r>
        <w:rPr>
          <w:color w:val="1F1F1F"/>
          <w:w w:val="105"/>
        </w:rPr>
        <w:t>(Signed) Jane Doe</w:t>
      </w:r>
      <w:r>
        <w:rPr>
          <w:color w:val="565656"/>
          <w:w w:val="105"/>
        </w:rPr>
        <w:t>, </w:t>
      </w:r>
      <w:r>
        <w:rPr>
          <w:color w:val="1F1F1F"/>
          <w:w w:val="105"/>
        </w:rPr>
        <w:t>Realtor</w:t>
      </w:r>
    </w:p>
    <w:p>
      <w:pPr>
        <w:pStyle w:val="BodyText"/>
      </w:pPr>
    </w:p>
    <w:p>
      <w:pPr>
        <w:spacing w:before="169"/>
        <w:ind w:left="1608" w:right="1680" w:firstLine="0"/>
        <w:jc w:val="center"/>
        <w:rPr>
          <w:sz w:val="16"/>
        </w:rPr>
      </w:pPr>
      <w:r>
        <w:rPr>
          <w:color w:val="1F1F1F"/>
          <w:w w:val="115"/>
          <w:sz w:val="16"/>
        </w:rPr>
        <w:t>168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1240" w:bottom="280" w:left="1720" w:right="1720"/>
        </w:sectPr>
      </w:pPr>
    </w:p>
    <w:p>
      <w:pPr>
        <w:spacing w:line="312" w:lineRule="auto" w:before="48"/>
        <w:ind w:left="2383" w:right="1952" w:hanging="548"/>
        <w:jc w:val="left"/>
        <w:rPr>
          <w:rFonts w:ascii="Arial"/>
          <w:b/>
          <w:sz w:val="27"/>
        </w:rPr>
      </w:pPr>
      <w:r>
        <w:rPr>
          <w:rFonts w:ascii="Arial"/>
          <w:b/>
          <w:color w:val="1C1C1C"/>
          <w:w w:val="105"/>
          <w:sz w:val="27"/>
        </w:rPr>
        <w:t>SAMPLE </w:t>
      </w:r>
      <w:r>
        <w:rPr>
          <w:rFonts w:ascii="Arial"/>
          <w:b/>
          <w:color w:val="2A2A2A"/>
          <w:w w:val="105"/>
          <w:sz w:val="27"/>
        </w:rPr>
        <w:t>RESOLUTION </w:t>
      </w:r>
      <w:r>
        <w:rPr>
          <w:rFonts w:ascii="Arial"/>
          <w:b/>
          <w:color w:val="1C1C1C"/>
          <w:w w:val="105"/>
          <w:sz w:val="27"/>
        </w:rPr>
        <w:t>AND </w:t>
      </w:r>
      <w:r>
        <w:rPr>
          <w:rFonts w:ascii="Arial"/>
          <w:b/>
          <w:color w:val="2A2A2A"/>
          <w:w w:val="105"/>
          <w:sz w:val="27"/>
        </w:rPr>
        <w:t>LETTER FOR HOUSING ALLOWANCE</w:t>
      </w:r>
    </w:p>
    <w:p>
      <w:pPr>
        <w:pStyle w:val="Heading2"/>
        <w:spacing w:line="194" w:lineRule="exact"/>
        <w:ind w:right="1370"/>
      </w:pPr>
      <w:r>
        <w:rPr>
          <w:color w:val="1C1C1C"/>
          <w:w w:val="105"/>
        </w:rPr>
        <w:t>(Parish provides a residence for clergy)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1"/>
        <w:ind w:left="1608" w:right="137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1C1C1C"/>
          <w:w w:val="105"/>
          <w:sz w:val="22"/>
        </w:rPr>
        <w:t>Sample resolution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56" w:lineRule="auto" w:before="1"/>
        <w:ind w:left="540" w:right="824" w:firstLine="345"/>
      </w:pPr>
      <w:r>
        <w:rPr>
          <w:color w:val="2A2A2A"/>
        </w:rPr>
        <w:t>The vestry </w:t>
      </w:r>
      <w:r>
        <w:rPr>
          <w:color w:val="1C1C1C"/>
        </w:rPr>
        <w:t>on the </w:t>
      </w:r>
      <w:r>
        <w:rPr>
          <w:color w:val="2A2A2A"/>
        </w:rPr>
        <w:t>20th </w:t>
      </w:r>
      <w:r>
        <w:rPr>
          <w:color w:val="1C1C1C"/>
        </w:rPr>
        <w:t>day </w:t>
      </w:r>
      <w:r>
        <w:rPr>
          <w:color w:val="2A2A2A"/>
        </w:rPr>
        <w:t>of December,  </w:t>
      </w:r>
      <w:r>
        <w:rPr>
          <w:color w:val="1C1C1C"/>
          <w:spacing w:val="-3"/>
        </w:rPr>
        <w:t>1999</w:t>
      </w:r>
      <w:r>
        <w:rPr>
          <w:color w:val="3F3F3F"/>
          <w:spacing w:val="-3"/>
        </w:rPr>
        <w:t>, </w:t>
      </w:r>
      <w:r>
        <w:rPr>
          <w:color w:val="2A2A2A"/>
        </w:rPr>
        <w:t>after </w:t>
      </w:r>
      <w:r>
        <w:rPr>
          <w:color w:val="1C1C1C"/>
        </w:rPr>
        <w:t>di</w:t>
      </w:r>
      <w:r>
        <w:rPr>
          <w:color w:val="3F3F3F"/>
        </w:rPr>
        <w:t>sc</w:t>
      </w:r>
      <w:r>
        <w:rPr>
          <w:color w:val="1C1C1C"/>
        </w:rPr>
        <w:t>ussing  </w:t>
      </w:r>
      <w:r>
        <w:rPr>
          <w:color w:val="2A2A2A"/>
        </w:rPr>
        <w:t>the amount to  </w:t>
      </w:r>
      <w:r>
        <w:rPr>
          <w:color w:val="1C1C1C"/>
        </w:rPr>
        <w:t>be  </w:t>
      </w:r>
      <w:r>
        <w:rPr>
          <w:color w:val="2A2A2A"/>
        </w:rPr>
        <w:t>paid to the </w:t>
      </w:r>
      <w:r>
        <w:rPr>
          <w:color w:val="1C1C1C"/>
        </w:rPr>
        <w:t>Rev. </w:t>
      </w:r>
      <w:r>
        <w:rPr>
          <w:color w:val="2A2A2A"/>
        </w:rPr>
        <w:t>Jane  Smith </w:t>
      </w:r>
      <w:r>
        <w:rPr>
          <w:color w:val="1C1C1C"/>
        </w:rPr>
        <w:t>as </w:t>
      </w:r>
      <w:r>
        <w:rPr>
          <w:color w:val="2A2A2A"/>
        </w:rPr>
        <w:t>a </w:t>
      </w:r>
      <w:r>
        <w:rPr>
          <w:color w:val="1C1C1C"/>
        </w:rPr>
        <w:t>parsonage  </w:t>
      </w:r>
      <w:r>
        <w:rPr>
          <w:color w:val="2A2A2A"/>
        </w:rPr>
        <w:t>allowance, on </w:t>
      </w:r>
      <w:r>
        <w:rPr>
          <w:color w:val="1C1C1C"/>
        </w:rPr>
        <w:t>motion duly made   </w:t>
      </w:r>
      <w:r>
        <w:rPr>
          <w:color w:val="2A2A2A"/>
        </w:rPr>
        <w:t>and  </w:t>
      </w:r>
      <w:r>
        <w:rPr>
          <w:color w:val="2A2A2A"/>
          <w:spacing w:val="2"/>
        </w:rPr>
        <w:t>seconded</w:t>
      </w:r>
      <w:r>
        <w:rPr>
          <w:color w:val="5B5B5B"/>
          <w:spacing w:val="2"/>
        </w:rPr>
        <w:t>, </w:t>
      </w:r>
      <w:r>
        <w:rPr>
          <w:color w:val="2A2A2A"/>
        </w:rPr>
        <w:t>adopted  the  </w:t>
      </w:r>
      <w:r>
        <w:rPr>
          <w:color w:val="1C1C1C"/>
        </w:rPr>
        <w:t>following</w:t>
      </w:r>
      <w:r>
        <w:rPr>
          <w:color w:val="1C1C1C"/>
          <w:spacing w:val="-2"/>
        </w:rPr>
        <w:t> </w:t>
      </w:r>
      <w:r>
        <w:rPr>
          <w:color w:val="1C1C1C"/>
        </w:rPr>
        <w:t>resolution:</w:t>
      </w:r>
    </w:p>
    <w:p>
      <w:pPr>
        <w:pStyle w:val="BodyText"/>
        <w:spacing w:before="2"/>
      </w:pPr>
    </w:p>
    <w:p>
      <w:pPr>
        <w:pStyle w:val="BodyText"/>
        <w:spacing w:line="252" w:lineRule="auto"/>
        <w:ind w:left="555" w:right="709" w:firstLine="338"/>
      </w:pPr>
      <w:r>
        <w:rPr>
          <w:b/>
          <w:color w:val="1C1C1C"/>
          <w:w w:val="105"/>
        </w:rPr>
        <w:t>Whereas </w:t>
      </w:r>
      <w:r>
        <w:rPr>
          <w:color w:val="1C1C1C"/>
          <w:w w:val="105"/>
        </w:rPr>
        <w:t>the Rev. Jane </w:t>
      </w:r>
      <w:r>
        <w:rPr>
          <w:color w:val="2A2A2A"/>
          <w:w w:val="105"/>
        </w:rPr>
        <w:t>Smith </w:t>
      </w:r>
      <w:r>
        <w:rPr>
          <w:color w:val="1C1C1C"/>
          <w:w w:val="105"/>
        </w:rPr>
        <w:t>is employ</w:t>
      </w:r>
      <w:r>
        <w:rPr>
          <w:color w:val="3F3F3F"/>
          <w:w w:val="105"/>
        </w:rPr>
        <w:t>e</w:t>
      </w:r>
      <w:r>
        <w:rPr>
          <w:color w:val="1C1C1C"/>
          <w:w w:val="105"/>
        </w:rPr>
        <w:t>d </w:t>
      </w:r>
      <w:r>
        <w:rPr>
          <w:color w:val="2A2A2A"/>
          <w:w w:val="105"/>
        </w:rPr>
        <w:t>as a </w:t>
      </w:r>
      <w:r>
        <w:rPr>
          <w:color w:val="1C1C1C"/>
          <w:w w:val="105"/>
        </w:rPr>
        <w:t>minister </w:t>
      </w:r>
      <w:r>
        <w:rPr>
          <w:color w:val="2A2A2A"/>
          <w:w w:val="105"/>
        </w:rPr>
        <w:t>of </w:t>
      </w:r>
      <w:r>
        <w:rPr>
          <w:color w:val="1C1C1C"/>
          <w:w w:val="105"/>
        </w:rPr>
        <w:t>the </w:t>
      </w:r>
      <w:r>
        <w:rPr>
          <w:color w:val="2A2A2A"/>
          <w:w w:val="105"/>
        </w:rPr>
        <w:t>Gospel of St. </w:t>
      </w:r>
      <w:r>
        <w:rPr>
          <w:color w:val="1C1C1C"/>
          <w:w w:val="105"/>
        </w:rPr>
        <w:t>Swithin</w:t>
      </w:r>
      <w:r>
        <w:rPr>
          <w:color w:val="5B5B5B"/>
          <w:w w:val="105"/>
        </w:rPr>
        <w:t>'</w:t>
      </w:r>
      <w:r>
        <w:rPr>
          <w:color w:val="2A2A2A"/>
          <w:w w:val="105"/>
        </w:rPr>
        <w:t>s Church, Atlanta, Georgia, which </w:t>
      </w:r>
      <w:r>
        <w:rPr>
          <w:color w:val="1C1C1C"/>
          <w:w w:val="105"/>
        </w:rPr>
        <w:t>although providing </w:t>
      </w:r>
      <w:r>
        <w:rPr>
          <w:color w:val="2A2A2A"/>
          <w:w w:val="105"/>
        </w:rPr>
        <w:t>a </w:t>
      </w:r>
      <w:r>
        <w:rPr>
          <w:color w:val="1C1C1C"/>
          <w:w w:val="105"/>
        </w:rPr>
        <w:t>residence </w:t>
      </w:r>
      <w:r>
        <w:rPr>
          <w:color w:val="2A2A2A"/>
          <w:w w:val="105"/>
        </w:rPr>
        <w:t>for </w:t>
      </w:r>
      <w:r>
        <w:rPr>
          <w:color w:val="1C1C1C"/>
          <w:w w:val="105"/>
        </w:rPr>
        <w:t>her </w:t>
      </w:r>
      <w:r>
        <w:rPr>
          <w:color w:val="2A2A2A"/>
          <w:w w:val="105"/>
        </w:rPr>
        <w:t>does </w:t>
      </w:r>
      <w:r>
        <w:rPr>
          <w:color w:val="1C1C1C"/>
          <w:w w:val="105"/>
        </w:rPr>
        <w:t>not provide the full </w:t>
      </w:r>
      <w:r>
        <w:rPr>
          <w:color w:val="2A2A2A"/>
          <w:w w:val="105"/>
        </w:rPr>
        <w:t>cost </w:t>
      </w:r>
      <w:r>
        <w:rPr>
          <w:color w:val="1C1C1C"/>
          <w:w w:val="105"/>
        </w:rPr>
        <w:t>of maintaining </w:t>
      </w:r>
      <w:r>
        <w:rPr>
          <w:color w:val="2A2A2A"/>
          <w:w w:val="105"/>
        </w:rPr>
        <w:t>and </w:t>
      </w:r>
      <w:r>
        <w:rPr>
          <w:color w:val="1C1C1C"/>
          <w:w w:val="105"/>
        </w:rPr>
        <w:t>furnishing </w:t>
      </w:r>
      <w:r>
        <w:rPr>
          <w:color w:val="2A2A2A"/>
          <w:w w:val="105"/>
        </w:rPr>
        <w:t>such a residence, </w:t>
      </w:r>
      <w:r>
        <w:rPr>
          <w:color w:val="1C1C1C"/>
          <w:w w:val="105"/>
        </w:rPr>
        <w:t>the </w:t>
      </w:r>
      <w:r>
        <w:rPr>
          <w:color w:val="2A2A2A"/>
          <w:w w:val="105"/>
        </w:rPr>
        <w:t>vestry </w:t>
      </w:r>
      <w:r>
        <w:rPr>
          <w:color w:val="1C1C1C"/>
          <w:w w:val="105"/>
        </w:rPr>
        <w:t>resolves </w:t>
      </w:r>
      <w:r>
        <w:rPr>
          <w:color w:val="2A2A2A"/>
          <w:w w:val="105"/>
        </w:rPr>
        <w:t>that of the </w:t>
      </w:r>
      <w:r>
        <w:rPr>
          <w:color w:val="1C1C1C"/>
          <w:w w:val="105"/>
        </w:rPr>
        <w:t>total </w:t>
      </w:r>
      <w:r>
        <w:rPr>
          <w:color w:val="2A2A2A"/>
          <w:w w:val="105"/>
        </w:rPr>
        <w:t>compensation of </w:t>
      </w:r>
      <w:r>
        <w:rPr>
          <w:color w:val="1C1C1C"/>
          <w:w w:val="105"/>
        </w:rPr>
        <w:t>$36,000 </w:t>
      </w:r>
      <w:r>
        <w:rPr>
          <w:color w:val="2A2A2A"/>
          <w:w w:val="105"/>
        </w:rPr>
        <w:t>to </w:t>
      </w:r>
      <w:r>
        <w:rPr>
          <w:color w:val="1C1C1C"/>
          <w:w w:val="105"/>
        </w:rPr>
        <w:t>be </w:t>
      </w:r>
      <w:r>
        <w:rPr>
          <w:color w:val="2A2A2A"/>
          <w:w w:val="105"/>
        </w:rPr>
        <w:t>paid </w:t>
      </w:r>
      <w:r>
        <w:rPr>
          <w:color w:val="1C1C1C"/>
          <w:w w:val="105"/>
        </w:rPr>
        <w:t>to the Rev.</w:t>
      </w:r>
    </w:p>
    <w:p>
      <w:pPr>
        <w:pStyle w:val="BodyText"/>
        <w:spacing w:line="259" w:lineRule="auto" w:before="1"/>
        <w:ind w:left="548" w:right="650" w:firstLine="7"/>
      </w:pPr>
      <w:r>
        <w:rPr>
          <w:color w:val="2A2A2A"/>
          <w:w w:val="105"/>
        </w:rPr>
        <w:t>Jane Smith </w:t>
      </w:r>
      <w:r>
        <w:rPr>
          <w:color w:val="1C1C1C"/>
          <w:w w:val="105"/>
        </w:rPr>
        <w:t>during 2000</w:t>
      </w:r>
      <w:r>
        <w:rPr>
          <w:color w:val="3F3F3F"/>
          <w:w w:val="105"/>
        </w:rPr>
        <w:t>, </w:t>
      </w:r>
      <w:r>
        <w:rPr>
          <w:color w:val="1C1C1C"/>
          <w:w w:val="105"/>
        </w:rPr>
        <w:t>that </w:t>
      </w:r>
      <w:r>
        <w:rPr>
          <w:color w:val="2A2A2A"/>
          <w:w w:val="105"/>
        </w:rPr>
        <w:t>$5,000 </w:t>
      </w:r>
      <w:r>
        <w:rPr>
          <w:color w:val="1C1C1C"/>
          <w:w w:val="105"/>
        </w:rPr>
        <w:t>be designa</w:t>
      </w:r>
      <w:r>
        <w:rPr>
          <w:color w:val="3F3F3F"/>
          <w:w w:val="105"/>
        </w:rPr>
        <w:t>te</w:t>
      </w:r>
      <w:r>
        <w:rPr>
          <w:color w:val="1C1C1C"/>
          <w:w w:val="105"/>
        </w:rPr>
        <w:t>d as parsonage </w:t>
      </w:r>
      <w:r>
        <w:rPr>
          <w:color w:val="2A2A2A"/>
          <w:w w:val="105"/>
        </w:rPr>
        <w:t>allowance within the </w:t>
      </w:r>
      <w:r>
        <w:rPr>
          <w:color w:val="1C1C1C"/>
          <w:w w:val="105"/>
        </w:rPr>
        <w:t>meaning </w:t>
      </w:r>
      <w:r>
        <w:rPr>
          <w:color w:val="2A2A2A"/>
          <w:w w:val="105"/>
        </w:rPr>
        <w:t>of </w:t>
      </w:r>
      <w:r>
        <w:rPr>
          <w:color w:val="1C1C1C"/>
          <w:w w:val="105"/>
        </w:rPr>
        <w:t>that </w:t>
      </w:r>
      <w:r>
        <w:rPr>
          <w:color w:val="2A2A2A"/>
          <w:w w:val="105"/>
        </w:rPr>
        <w:t>term </w:t>
      </w:r>
      <w:r>
        <w:rPr>
          <w:color w:val="1C1C1C"/>
          <w:w w:val="105"/>
        </w:rPr>
        <w:t>as </w:t>
      </w:r>
      <w:r>
        <w:rPr>
          <w:color w:val="2A2A2A"/>
          <w:w w:val="105"/>
        </w:rPr>
        <w:t>used </w:t>
      </w:r>
      <w:r>
        <w:rPr>
          <w:color w:val="1C1C1C"/>
          <w:w w:val="105"/>
        </w:rPr>
        <w:t>in Section 107 </w:t>
      </w:r>
      <w:r>
        <w:rPr>
          <w:color w:val="2A2A2A"/>
          <w:w w:val="105"/>
        </w:rPr>
        <w:t>of the </w:t>
      </w:r>
      <w:r>
        <w:rPr>
          <w:color w:val="1C1C1C"/>
          <w:w w:val="105"/>
        </w:rPr>
        <w:t>IRS </w:t>
      </w:r>
      <w:r>
        <w:rPr>
          <w:color w:val="2A2A2A"/>
          <w:w w:val="105"/>
        </w:rPr>
        <w:t>Code of </w:t>
      </w:r>
      <w:r>
        <w:rPr>
          <w:color w:val="1C1C1C"/>
          <w:w w:val="105"/>
        </w:rPr>
        <w:t>1986.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right="1351"/>
      </w:pPr>
      <w:r>
        <w:rPr>
          <w:color w:val="1C1C1C"/>
          <w:w w:val="105"/>
        </w:rPr>
        <w:t>Sample letter to cleric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56" w:lineRule="auto" w:before="1"/>
        <w:ind w:left="555" w:right="824" w:firstLine="345"/>
      </w:pPr>
      <w:r>
        <w:rPr>
          <w:color w:val="2A2A2A"/>
          <w:w w:val="105"/>
        </w:rPr>
        <w:t>This </w:t>
      </w:r>
      <w:r>
        <w:rPr>
          <w:color w:val="1C1C1C"/>
          <w:w w:val="105"/>
        </w:rPr>
        <w:t>is to </w:t>
      </w:r>
      <w:r>
        <w:rPr>
          <w:color w:val="2A2A2A"/>
          <w:w w:val="105"/>
        </w:rPr>
        <w:t>advise </w:t>
      </w:r>
      <w:r>
        <w:rPr>
          <w:color w:val="1C1C1C"/>
          <w:w w:val="105"/>
        </w:rPr>
        <w:t>that </w:t>
      </w:r>
      <w:r>
        <w:rPr>
          <w:color w:val="2A2A2A"/>
          <w:w w:val="105"/>
        </w:rPr>
        <w:t>at a </w:t>
      </w:r>
      <w:r>
        <w:rPr>
          <w:color w:val="1C1C1C"/>
          <w:w w:val="105"/>
        </w:rPr>
        <w:t>meeting of the </w:t>
      </w:r>
      <w:r>
        <w:rPr>
          <w:color w:val="2A2A2A"/>
          <w:w w:val="105"/>
        </w:rPr>
        <w:t>vestry </w:t>
      </w:r>
      <w:r>
        <w:rPr>
          <w:color w:val="1C1C1C"/>
          <w:w w:val="105"/>
        </w:rPr>
        <w:t>held on the </w:t>
      </w:r>
      <w:r>
        <w:rPr>
          <w:color w:val="2A2A2A"/>
          <w:w w:val="105"/>
        </w:rPr>
        <w:t>20th </w:t>
      </w:r>
      <w:r>
        <w:rPr>
          <w:color w:val="1C1C1C"/>
          <w:w w:val="105"/>
        </w:rPr>
        <w:t>day </w:t>
      </w:r>
      <w:r>
        <w:rPr>
          <w:color w:val="2A2A2A"/>
          <w:w w:val="105"/>
        </w:rPr>
        <w:t>of </w:t>
      </w:r>
      <w:r>
        <w:rPr>
          <w:color w:val="1C1C1C"/>
          <w:w w:val="105"/>
        </w:rPr>
        <w:t>December</w:t>
      </w:r>
      <w:r>
        <w:rPr>
          <w:color w:val="5B5B5B"/>
          <w:w w:val="105"/>
        </w:rPr>
        <w:t>, </w:t>
      </w:r>
      <w:r>
        <w:rPr>
          <w:color w:val="1C1C1C"/>
          <w:w w:val="105"/>
        </w:rPr>
        <w:t>1999</w:t>
      </w:r>
      <w:r>
        <w:rPr>
          <w:color w:val="3F3F3F"/>
          <w:w w:val="105"/>
        </w:rPr>
        <w:t>, </w:t>
      </w:r>
      <w:r>
        <w:rPr>
          <w:color w:val="1C1C1C"/>
          <w:w w:val="105"/>
        </w:rPr>
        <w:t>your parsonage </w:t>
      </w:r>
      <w:r>
        <w:rPr>
          <w:color w:val="2A2A2A"/>
          <w:w w:val="105"/>
        </w:rPr>
        <w:t>allowance for the year </w:t>
      </w:r>
      <w:r>
        <w:rPr>
          <w:color w:val="1C1C1C"/>
          <w:w w:val="105"/>
        </w:rPr>
        <w:t>2000 </w:t>
      </w:r>
      <w:r>
        <w:rPr>
          <w:color w:val="2A2A2A"/>
          <w:w w:val="105"/>
        </w:rPr>
        <w:t>was officially </w:t>
      </w:r>
      <w:r>
        <w:rPr>
          <w:color w:val="1C1C1C"/>
          <w:w w:val="105"/>
        </w:rPr>
        <w:t>designated </w:t>
      </w:r>
      <w:r>
        <w:rPr>
          <w:color w:val="2A2A2A"/>
          <w:w w:val="105"/>
        </w:rPr>
        <w:t>and </w:t>
      </w:r>
      <w:r>
        <w:rPr>
          <w:color w:val="1C1C1C"/>
          <w:w w:val="105"/>
        </w:rPr>
        <w:t>fixed as </w:t>
      </w:r>
      <w:r>
        <w:rPr>
          <w:color w:val="2A2A2A"/>
          <w:w w:val="105"/>
        </w:rPr>
        <w:t>follows: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4" w:lineRule="auto" w:before="1"/>
        <w:ind w:left="555" w:right="650" w:firstLine="345"/>
      </w:pPr>
      <w:r>
        <w:rPr>
          <w:color w:val="2A2A2A"/>
          <w:w w:val="105"/>
        </w:rPr>
        <w:t>Although </w:t>
      </w:r>
      <w:r>
        <w:rPr>
          <w:color w:val="1C1C1C"/>
          <w:w w:val="105"/>
        </w:rPr>
        <w:t>it provides the </w:t>
      </w:r>
      <w:r>
        <w:rPr>
          <w:color w:val="2A2A2A"/>
          <w:w w:val="105"/>
        </w:rPr>
        <w:t>rent-free </w:t>
      </w:r>
      <w:r>
        <w:rPr>
          <w:color w:val="1C1C1C"/>
          <w:w w:val="105"/>
        </w:rPr>
        <w:t>use </w:t>
      </w:r>
      <w:r>
        <w:rPr>
          <w:color w:val="2A2A2A"/>
          <w:w w:val="105"/>
        </w:rPr>
        <w:t>of a </w:t>
      </w:r>
      <w:r>
        <w:rPr>
          <w:color w:val="1C1C1C"/>
          <w:w w:val="105"/>
        </w:rPr>
        <w:t>home to </w:t>
      </w:r>
      <w:r>
        <w:rPr>
          <w:color w:val="2A2A2A"/>
          <w:w w:val="105"/>
        </w:rPr>
        <w:t>you, the </w:t>
      </w:r>
      <w:r>
        <w:rPr>
          <w:color w:val="1C1C1C"/>
          <w:w w:val="105"/>
        </w:rPr>
        <w:t>parish </w:t>
      </w:r>
      <w:r>
        <w:rPr>
          <w:color w:val="2A2A2A"/>
          <w:w w:val="105"/>
        </w:rPr>
        <w:t>does </w:t>
      </w:r>
      <w:r>
        <w:rPr>
          <w:color w:val="1C1C1C"/>
          <w:w w:val="105"/>
        </w:rPr>
        <w:t>not provide the full cost of maintaining and furnishing </w:t>
      </w:r>
      <w:r>
        <w:rPr>
          <w:color w:val="2A2A2A"/>
          <w:w w:val="105"/>
        </w:rPr>
        <w:t>such </w:t>
      </w:r>
      <w:r>
        <w:rPr>
          <w:color w:val="1C1C1C"/>
          <w:w w:val="105"/>
        </w:rPr>
        <w:t>a residence; therefore the </w:t>
      </w:r>
      <w:r>
        <w:rPr>
          <w:color w:val="2A2A2A"/>
          <w:w w:val="105"/>
        </w:rPr>
        <w:t>vestry resolves </w:t>
      </w:r>
      <w:r>
        <w:rPr>
          <w:color w:val="1C1C1C"/>
          <w:w w:val="105"/>
        </w:rPr>
        <w:t>that of the total </w:t>
      </w:r>
      <w:r>
        <w:rPr>
          <w:color w:val="2A2A2A"/>
          <w:w w:val="105"/>
        </w:rPr>
        <w:t>compensation of $36,000 </w:t>
      </w:r>
      <w:r>
        <w:rPr>
          <w:color w:val="1C1C1C"/>
          <w:w w:val="105"/>
        </w:rPr>
        <w:t>to be paid to </w:t>
      </w:r>
      <w:r>
        <w:rPr>
          <w:color w:val="2A2A2A"/>
          <w:w w:val="105"/>
        </w:rPr>
        <w:t>you </w:t>
      </w:r>
      <w:r>
        <w:rPr>
          <w:color w:val="1C1C1C"/>
          <w:w w:val="105"/>
        </w:rPr>
        <w:t>during </w:t>
      </w:r>
      <w:r>
        <w:rPr>
          <w:color w:val="2A2A2A"/>
          <w:w w:val="105"/>
        </w:rPr>
        <w:t>2000</w:t>
      </w:r>
      <w:r>
        <w:rPr>
          <w:color w:val="5B5B5B"/>
          <w:w w:val="105"/>
        </w:rPr>
        <w:t>, </w:t>
      </w:r>
      <w:r>
        <w:rPr>
          <w:color w:val="1C1C1C"/>
          <w:w w:val="105"/>
        </w:rPr>
        <w:t>that </w:t>
      </w:r>
      <w:r>
        <w:rPr>
          <w:color w:val="2A2A2A"/>
          <w:w w:val="105"/>
        </w:rPr>
        <w:t>$5,000 </w:t>
      </w:r>
      <w:r>
        <w:rPr>
          <w:color w:val="1C1C1C"/>
          <w:w w:val="105"/>
        </w:rPr>
        <w:t>be designated </w:t>
      </w:r>
      <w:r>
        <w:rPr>
          <w:color w:val="2A2A2A"/>
          <w:w w:val="105"/>
        </w:rPr>
        <w:t>as </w:t>
      </w:r>
      <w:r>
        <w:rPr>
          <w:color w:val="1C1C1C"/>
          <w:w w:val="105"/>
        </w:rPr>
        <w:t>parsonage allowance </w:t>
      </w:r>
      <w:r>
        <w:rPr>
          <w:color w:val="2A2A2A"/>
          <w:w w:val="105"/>
        </w:rPr>
        <w:t>within the </w:t>
      </w:r>
      <w:r>
        <w:rPr>
          <w:color w:val="1C1C1C"/>
          <w:w w:val="105"/>
        </w:rPr>
        <w:t>meaning </w:t>
      </w:r>
      <w:r>
        <w:rPr>
          <w:color w:val="2A2A2A"/>
          <w:w w:val="105"/>
        </w:rPr>
        <w:t>of </w:t>
      </w:r>
      <w:r>
        <w:rPr>
          <w:color w:val="1C1C1C"/>
          <w:w w:val="105"/>
        </w:rPr>
        <w:t>that term as used in </w:t>
      </w:r>
      <w:r>
        <w:rPr>
          <w:color w:val="2A2A2A"/>
          <w:w w:val="105"/>
        </w:rPr>
        <w:t>Section </w:t>
      </w:r>
      <w:r>
        <w:rPr>
          <w:color w:val="1C1C1C"/>
          <w:w w:val="105"/>
        </w:rPr>
        <w:t>107 </w:t>
      </w:r>
      <w:r>
        <w:rPr>
          <w:color w:val="2A2A2A"/>
          <w:w w:val="105"/>
        </w:rPr>
        <w:t>of </w:t>
      </w:r>
      <w:r>
        <w:rPr>
          <w:color w:val="1C1C1C"/>
          <w:w w:val="105"/>
        </w:rPr>
        <w:t>the IRS </w:t>
      </w:r>
      <w:r>
        <w:rPr>
          <w:color w:val="2A2A2A"/>
          <w:w w:val="105"/>
        </w:rPr>
        <w:t>Code of </w:t>
      </w:r>
      <w:r>
        <w:rPr>
          <w:color w:val="1C1C1C"/>
          <w:w w:val="105"/>
        </w:rPr>
        <w:t>1986.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569" w:right="824" w:firstLine="345"/>
      </w:pPr>
      <w:r>
        <w:rPr>
          <w:color w:val="2A2A2A"/>
        </w:rPr>
        <w:t>Under Section </w:t>
      </w:r>
      <w:r>
        <w:rPr>
          <w:rFonts w:ascii="Arial"/>
          <w:b/>
          <w:color w:val="1C1C1C"/>
          <w:sz w:val="21"/>
        </w:rPr>
        <w:t>l</w:t>
      </w:r>
      <w:r>
        <w:rPr>
          <w:color w:val="1C1C1C"/>
        </w:rPr>
        <w:t>07 </w:t>
      </w:r>
      <w:r>
        <w:rPr>
          <w:color w:val="2A2A2A"/>
        </w:rPr>
        <w:t>of </w:t>
      </w:r>
      <w:r>
        <w:rPr>
          <w:color w:val="1C1C1C"/>
        </w:rPr>
        <w:t>the Internal Revenue </w:t>
      </w:r>
      <w:r>
        <w:rPr>
          <w:color w:val="2A2A2A"/>
        </w:rPr>
        <w:t>Codes, </w:t>
      </w:r>
      <w:r>
        <w:rPr>
          <w:color w:val="1C1C1C"/>
        </w:rPr>
        <w:t>an </w:t>
      </w:r>
      <w:r>
        <w:rPr>
          <w:color w:val="2A2A2A"/>
        </w:rPr>
        <w:t>ordained </w:t>
      </w:r>
      <w:r>
        <w:rPr>
          <w:color w:val="1C1C1C"/>
        </w:rPr>
        <w:t>minister </w:t>
      </w:r>
      <w:r>
        <w:rPr>
          <w:color w:val="2A2A2A"/>
        </w:rPr>
        <w:t>of </w:t>
      </w:r>
      <w:r>
        <w:rPr>
          <w:color w:val="1C1C1C"/>
        </w:rPr>
        <w:t>the gospel is </w:t>
      </w:r>
      <w:r>
        <w:rPr>
          <w:color w:val="2A2A2A"/>
        </w:rPr>
        <w:t>allowed to exclude from gross </w:t>
      </w:r>
      <w:r>
        <w:rPr>
          <w:color w:val="1C1C1C"/>
        </w:rPr>
        <w:t>income the par</w:t>
      </w:r>
      <w:r>
        <w:rPr>
          <w:color w:val="3F3F3F"/>
        </w:rPr>
        <w:t>so</w:t>
      </w:r>
      <w:r>
        <w:rPr>
          <w:color w:val="1C1C1C"/>
        </w:rPr>
        <w:t>nage  </w:t>
      </w:r>
      <w:r>
        <w:rPr>
          <w:color w:val="2A2A2A"/>
        </w:rPr>
        <w:t>allowance </w:t>
      </w:r>
      <w:r>
        <w:rPr>
          <w:color w:val="1C1C1C"/>
        </w:rPr>
        <w:t>paid  to him </w:t>
      </w:r>
      <w:r>
        <w:rPr>
          <w:color w:val="2A2A2A"/>
        </w:rPr>
        <w:t>(her) as part </w:t>
      </w:r>
      <w:r>
        <w:rPr>
          <w:color w:val="1C1C1C"/>
        </w:rPr>
        <w:t>of his </w:t>
      </w:r>
      <w:r>
        <w:rPr>
          <w:color w:val="2A2A2A"/>
        </w:rPr>
        <w:t>(her) </w:t>
      </w:r>
      <w:r>
        <w:rPr>
          <w:color w:val="1C1C1C"/>
          <w:spacing w:val="2"/>
        </w:rPr>
        <w:t>compen</w:t>
      </w:r>
      <w:r>
        <w:rPr>
          <w:color w:val="3F3F3F"/>
          <w:spacing w:val="2"/>
        </w:rPr>
        <w:t>sa</w:t>
      </w:r>
      <w:r>
        <w:rPr>
          <w:color w:val="1C1C1C"/>
          <w:spacing w:val="2"/>
        </w:rPr>
        <w:t>tion </w:t>
      </w:r>
      <w:r>
        <w:rPr>
          <w:color w:val="1C1C1C"/>
        </w:rPr>
        <w:t>to </w:t>
      </w:r>
      <w:r>
        <w:rPr>
          <w:color w:val="2A2A2A"/>
        </w:rPr>
        <w:t>the extent </w:t>
      </w:r>
      <w:r>
        <w:rPr>
          <w:color w:val="1C1C1C"/>
        </w:rPr>
        <w:t>used  by him (her) to  provide  a</w:t>
      </w:r>
      <w:r>
        <w:rPr>
          <w:color w:val="1C1C1C"/>
          <w:spacing w:val="2"/>
        </w:rPr>
        <w:t> </w:t>
      </w:r>
      <w:r>
        <w:rPr>
          <w:color w:val="1C1C1C"/>
        </w:rPr>
        <w:t>home.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9" w:lineRule="auto"/>
        <w:ind w:left="569" w:right="824" w:firstLine="345"/>
      </w:pPr>
      <w:r>
        <w:rPr>
          <w:color w:val="2A2A2A"/>
          <w:w w:val="105"/>
        </w:rPr>
        <w:t>The </w:t>
      </w:r>
      <w:r>
        <w:rPr>
          <w:color w:val="1C1C1C"/>
          <w:w w:val="105"/>
        </w:rPr>
        <w:t>amount </w:t>
      </w:r>
      <w:r>
        <w:rPr>
          <w:color w:val="2A2A2A"/>
          <w:w w:val="105"/>
        </w:rPr>
        <w:t>of </w:t>
      </w:r>
      <w:r>
        <w:rPr>
          <w:color w:val="1C1C1C"/>
          <w:w w:val="105"/>
        </w:rPr>
        <w:t>money </w:t>
      </w:r>
      <w:r>
        <w:rPr>
          <w:color w:val="2A2A2A"/>
          <w:w w:val="105"/>
        </w:rPr>
        <w:t>excluded </w:t>
      </w:r>
      <w:r>
        <w:rPr>
          <w:color w:val="1C1C1C"/>
          <w:w w:val="105"/>
        </w:rPr>
        <w:t>from </w:t>
      </w:r>
      <w:r>
        <w:rPr>
          <w:color w:val="2A2A2A"/>
          <w:w w:val="105"/>
        </w:rPr>
        <w:t>federal </w:t>
      </w:r>
      <w:r>
        <w:rPr>
          <w:color w:val="1C1C1C"/>
          <w:w w:val="105"/>
        </w:rPr>
        <w:t>income tax i</w:t>
      </w:r>
      <w:r>
        <w:rPr>
          <w:color w:val="3F3F3F"/>
          <w:w w:val="105"/>
        </w:rPr>
        <w:t>s </w:t>
      </w:r>
      <w:r>
        <w:rPr>
          <w:color w:val="1C1C1C"/>
          <w:w w:val="105"/>
        </w:rPr>
        <w:t>the lowest </w:t>
      </w:r>
      <w:r>
        <w:rPr>
          <w:color w:val="2A2A2A"/>
          <w:w w:val="105"/>
        </w:rPr>
        <w:t>of the following amounts: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59" w:lineRule="auto" w:before="0" w:after="0"/>
        <w:ind w:left="915" w:right="832" w:hanging="317"/>
        <w:jc w:val="left"/>
        <w:rPr>
          <w:color w:val="1C1C1C"/>
          <w:sz w:val="22"/>
        </w:rPr>
      </w:pPr>
      <w:r>
        <w:rPr>
          <w:color w:val="1C1C1C"/>
          <w:w w:val="105"/>
          <w:sz w:val="22"/>
        </w:rPr>
        <w:t>. </w:t>
      </w:r>
      <w:r>
        <w:rPr>
          <w:color w:val="2A2A2A"/>
          <w:w w:val="105"/>
          <w:sz w:val="22"/>
        </w:rPr>
        <w:t>The fair </w:t>
      </w:r>
      <w:r>
        <w:rPr>
          <w:color w:val="1C1C1C"/>
          <w:w w:val="105"/>
          <w:sz w:val="22"/>
        </w:rPr>
        <w:t>rental </w:t>
      </w:r>
      <w:r>
        <w:rPr>
          <w:color w:val="2A2A2A"/>
          <w:w w:val="105"/>
          <w:sz w:val="22"/>
        </w:rPr>
        <w:t>value </w:t>
      </w:r>
      <w:r>
        <w:rPr>
          <w:color w:val="1C1C1C"/>
          <w:w w:val="105"/>
          <w:sz w:val="22"/>
        </w:rPr>
        <w:t>of the </w:t>
      </w:r>
      <w:r>
        <w:rPr>
          <w:color w:val="1C1C1C"/>
          <w:spacing w:val="3"/>
          <w:w w:val="105"/>
          <w:sz w:val="22"/>
        </w:rPr>
        <w:t>house</w:t>
      </w:r>
      <w:r>
        <w:rPr>
          <w:color w:val="3F3F3F"/>
          <w:spacing w:val="3"/>
          <w:w w:val="105"/>
          <w:sz w:val="22"/>
        </w:rPr>
        <w:t>, </w:t>
      </w:r>
      <w:r>
        <w:rPr>
          <w:color w:val="1C1C1C"/>
          <w:spacing w:val="2"/>
          <w:w w:val="105"/>
          <w:sz w:val="22"/>
        </w:rPr>
        <w:t>furnished</w:t>
      </w:r>
      <w:r>
        <w:rPr>
          <w:color w:val="3F3F3F"/>
          <w:spacing w:val="2"/>
          <w:w w:val="105"/>
          <w:sz w:val="22"/>
        </w:rPr>
        <w:t>, </w:t>
      </w:r>
      <w:r>
        <w:rPr>
          <w:color w:val="1C1C1C"/>
          <w:spacing w:val="5"/>
          <w:w w:val="105"/>
          <w:sz w:val="22"/>
        </w:rPr>
        <w:t>plu</w:t>
      </w:r>
      <w:r>
        <w:rPr>
          <w:color w:val="3F3F3F"/>
          <w:spacing w:val="5"/>
          <w:w w:val="105"/>
          <w:sz w:val="22"/>
        </w:rPr>
        <w:t>s </w:t>
      </w:r>
      <w:r>
        <w:rPr>
          <w:color w:val="1C1C1C"/>
          <w:w w:val="105"/>
          <w:sz w:val="22"/>
        </w:rPr>
        <w:t>utilities</w:t>
      </w:r>
      <w:r>
        <w:rPr>
          <w:color w:val="3F3F3F"/>
          <w:w w:val="105"/>
          <w:sz w:val="22"/>
        </w:rPr>
        <w:t>, </w:t>
      </w:r>
      <w:r>
        <w:rPr>
          <w:color w:val="1C1C1C"/>
          <w:w w:val="105"/>
          <w:sz w:val="22"/>
        </w:rPr>
        <w:t>less the </w:t>
      </w:r>
      <w:r>
        <w:rPr>
          <w:color w:val="2A2A2A"/>
          <w:w w:val="105"/>
          <w:sz w:val="22"/>
        </w:rPr>
        <w:t>fair </w:t>
      </w:r>
      <w:r>
        <w:rPr>
          <w:color w:val="1C1C1C"/>
          <w:w w:val="105"/>
          <w:sz w:val="22"/>
        </w:rPr>
        <w:t>rental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2A2A2A"/>
          <w:w w:val="105"/>
          <w:sz w:val="22"/>
        </w:rPr>
        <w:t>value</w:t>
      </w:r>
      <w:r>
        <w:rPr>
          <w:color w:val="2A2A2A"/>
          <w:spacing w:val="-2"/>
          <w:w w:val="105"/>
          <w:sz w:val="22"/>
        </w:rPr>
        <w:t> </w:t>
      </w:r>
      <w:r>
        <w:rPr>
          <w:color w:val="2A2A2A"/>
          <w:w w:val="105"/>
          <w:sz w:val="22"/>
        </w:rPr>
        <w:t>of</w:t>
      </w:r>
      <w:r>
        <w:rPr>
          <w:color w:val="2A2A2A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spacing w:val="3"/>
          <w:w w:val="105"/>
          <w:sz w:val="22"/>
        </w:rPr>
        <w:t>house</w:t>
      </w:r>
      <w:r>
        <w:rPr>
          <w:color w:val="3F3F3F"/>
          <w:spacing w:val="3"/>
          <w:w w:val="105"/>
          <w:sz w:val="22"/>
        </w:rPr>
        <w:t>,</w:t>
      </w:r>
      <w:r>
        <w:rPr>
          <w:color w:val="3F3F3F"/>
          <w:spacing w:val="-25"/>
          <w:w w:val="105"/>
          <w:sz w:val="22"/>
        </w:rPr>
        <w:t> </w:t>
      </w:r>
      <w:r>
        <w:rPr>
          <w:color w:val="1C1C1C"/>
          <w:w w:val="105"/>
          <w:sz w:val="22"/>
        </w:rPr>
        <w:t>unfurnished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3F3F3F"/>
          <w:w w:val="105"/>
          <w:sz w:val="22"/>
        </w:rPr>
        <w:t>,</w:t>
      </w:r>
      <w:r>
        <w:rPr>
          <w:color w:val="3F3F3F"/>
          <w:spacing w:val="-27"/>
          <w:w w:val="105"/>
          <w:sz w:val="22"/>
        </w:rPr>
        <w:t> </w:t>
      </w:r>
      <w:r>
        <w:rPr>
          <w:color w:val="2A2A2A"/>
          <w:w w:val="105"/>
          <w:sz w:val="22"/>
        </w:rPr>
        <w:t>without</w:t>
      </w:r>
      <w:r>
        <w:rPr>
          <w:color w:val="2A2A2A"/>
          <w:spacing w:val="4"/>
          <w:w w:val="105"/>
          <w:sz w:val="22"/>
        </w:rPr>
        <w:t> </w:t>
      </w:r>
      <w:r>
        <w:rPr>
          <w:color w:val="1C1C1C"/>
          <w:w w:val="105"/>
          <w:sz w:val="22"/>
        </w:rPr>
        <w:t>utilities</w:t>
      </w:r>
      <w:r>
        <w:rPr>
          <w:color w:val="1C1C1C"/>
          <w:spacing w:val="3"/>
          <w:w w:val="105"/>
          <w:sz w:val="22"/>
        </w:rPr>
        <w:t> </w:t>
      </w:r>
      <w:r>
        <w:rPr>
          <w:color w:val="1C1C1C"/>
          <w:w w:val="105"/>
          <w:sz w:val="22"/>
        </w:rPr>
        <w:t>provided</w:t>
      </w:r>
      <w:r>
        <w:rPr>
          <w:color w:val="1C1C1C"/>
          <w:spacing w:val="-28"/>
          <w:w w:val="105"/>
          <w:sz w:val="22"/>
        </w:rPr>
        <w:t> </w:t>
      </w:r>
      <w:r>
        <w:rPr>
          <w:color w:val="3F3F3F"/>
          <w:w w:val="120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47" w:lineRule="exact" w:before="0" w:after="0"/>
        <w:ind w:left="915" w:right="0" w:hanging="346"/>
        <w:jc w:val="left"/>
        <w:rPr>
          <w:color w:val="2A2A2A"/>
          <w:sz w:val="22"/>
        </w:rPr>
      </w:pPr>
      <w:r>
        <w:rPr>
          <w:color w:val="2A2A2A"/>
          <w:w w:val="105"/>
          <w:sz w:val="22"/>
        </w:rPr>
        <w:t>Actual </w:t>
      </w:r>
      <w:r>
        <w:rPr>
          <w:color w:val="1C1C1C"/>
          <w:spacing w:val="-4"/>
          <w:w w:val="105"/>
          <w:sz w:val="22"/>
        </w:rPr>
        <w:t>ca</w:t>
      </w:r>
      <w:r>
        <w:rPr>
          <w:color w:val="3F3F3F"/>
          <w:spacing w:val="-4"/>
          <w:w w:val="105"/>
          <w:sz w:val="22"/>
        </w:rPr>
        <w:t>s</w:t>
      </w:r>
      <w:r>
        <w:rPr>
          <w:color w:val="1C1C1C"/>
          <w:spacing w:val="-4"/>
          <w:w w:val="105"/>
          <w:sz w:val="22"/>
        </w:rPr>
        <w:t>h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2A2A2A"/>
          <w:w w:val="105"/>
          <w:sz w:val="22"/>
        </w:rPr>
        <w:t>spent.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</w:tabs>
        <w:spacing w:line="240" w:lineRule="auto" w:before="6" w:after="0"/>
        <w:ind w:left="915" w:right="0" w:hanging="339"/>
        <w:jc w:val="left"/>
        <w:rPr>
          <w:color w:val="2A2A2A"/>
          <w:sz w:val="22"/>
        </w:rPr>
      </w:pPr>
      <w:r>
        <w:rPr>
          <w:color w:val="2A2A2A"/>
          <w:w w:val="105"/>
          <w:sz w:val="22"/>
        </w:rPr>
        <w:t>Amount specified </w:t>
      </w:r>
      <w:r>
        <w:rPr>
          <w:color w:val="1C1C1C"/>
          <w:w w:val="105"/>
          <w:sz w:val="22"/>
        </w:rPr>
        <w:t>in the </w:t>
      </w:r>
      <w:r>
        <w:rPr>
          <w:color w:val="2A2A2A"/>
          <w:w w:val="105"/>
          <w:sz w:val="22"/>
        </w:rPr>
        <w:t>vestry </w:t>
      </w:r>
      <w:r>
        <w:rPr>
          <w:color w:val="1C1C1C"/>
          <w:w w:val="105"/>
          <w:sz w:val="22"/>
        </w:rPr>
        <w:t>minutes </w:t>
      </w:r>
      <w:r>
        <w:rPr>
          <w:color w:val="2A2A2A"/>
          <w:w w:val="105"/>
          <w:sz w:val="22"/>
        </w:rPr>
        <w:t>before </w:t>
      </w:r>
      <w:r>
        <w:rPr>
          <w:color w:val="1C1C1C"/>
          <w:w w:val="105"/>
          <w:sz w:val="22"/>
        </w:rPr>
        <w:t>the money is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paid.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6" w:lineRule="auto" w:before="1"/>
        <w:ind w:left="569" w:right="647" w:firstLine="360"/>
      </w:pPr>
      <w:r>
        <w:rPr>
          <w:color w:val="1C1C1C"/>
          <w:w w:val="105"/>
        </w:rPr>
        <w:t>You </w:t>
      </w:r>
      <w:r>
        <w:rPr>
          <w:color w:val="2A2A2A"/>
          <w:w w:val="105"/>
        </w:rPr>
        <w:t>should </w:t>
      </w:r>
      <w:r>
        <w:rPr>
          <w:color w:val="1C1C1C"/>
          <w:w w:val="105"/>
        </w:rPr>
        <w:t>keep </w:t>
      </w:r>
      <w:r>
        <w:rPr>
          <w:color w:val="2A2A2A"/>
          <w:w w:val="105"/>
        </w:rPr>
        <w:t>an accurate </w:t>
      </w:r>
      <w:r>
        <w:rPr>
          <w:color w:val="1C1C1C"/>
          <w:w w:val="105"/>
        </w:rPr>
        <w:t>record </w:t>
      </w:r>
      <w:r>
        <w:rPr>
          <w:color w:val="2A2A2A"/>
          <w:w w:val="105"/>
        </w:rPr>
        <w:t>of your expenditures to rent or </w:t>
      </w:r>
      <w:r>
        <w:rPr>
          <w:color w:val="1C1C1C"/>
          <w:w w:val="105"/>
        </w:rPr>
        <w:t>provide </w:t>
      </w:r>
      <w:r>
        <w:rPr>
          <w:color w:val="2A2A2A"/>
          <w:w w:val="105"/>
        </w:rPr>
        <w:t>a </w:t>
      </w:r>
      <w:r>
        <w:rPr>
          <w:color w:val="1C1C1C"/>
          <w:w w:val="105"/>
        </w:rPr>
        <w:t>home </w:t>
      </w:r>
      <w:r>
        <w:rPr>
          <w:color w:val="2A2A2A"/>
          <w:w w:val="105"/>
        </w:rPr>
        <w:t>to </w:t>
      </w:r>
      <w:r>
        <w:rPr>
          <w:color w:val="1C1C1C"/>
          <w:w w:val="105"/>
        </w:rPr>
        <w:t>be able to </w:t>
      </w:r>
      <w:r>
        <w:rPr>
          <w:color w:val="3F3F3F"/>
          <w:w w:val="105"/>
        </w:rPr>
        <w:t>s</w:t>
      </w:r>
      <w:r>
        <w:rPr>
          <w:color w:val="1C1C1C"/>
          <w:w w:val="105"/>
        </w:rPr>
        <w:t>ubstantiate any </w:t>
      </w:r>
      <w:r>
        <w:rPr>
          <w:color w:val="2A2A2A"/>
          <w:w w:val="105"/>
        </w:rPr>
        <w:t>amounts excluded </w:t>
      </w:r>
      <w:r>
        <w:rPr>
          <w:color w:val="1C1C1C"/>
          <w:w w:val="105"/>
        </w:rPr>
        <w:t>from </w:t>
      </w:r>
      <w:r>
        <w:rPr>
          <w:color w:val="2A2A2A"/>
          <w:w w:val="105"/>
        </w:rPr>
        <w:t>gross </w:t>
      </w:r>
      <w:r>
        <w:rPr>
          <w:color w:val="1C1C1C"/>
          <w:w w:val="105"/>
        </w:rPr>
        <w:t>income in filing </w:t>
      </w:r>
      <w:r>
        <w:rPr>
          <w:color w:val="2A2A2A"/>
          <w:w w:val="105"/>
        </w:rPr>
        <w:t>your federal </w:t>
      </w:r>
      <w:r>
        <w:rPr>
          <w:color w:val="1C1C1C"/>
          <w:w w:val="105"/>
        </w:rPr>
        <w:t>income tax </w:t>
      </w:r>
      <w:r>
        <w:rPr>
          <w:color w:val="2A2A2A"/>
          <w:w w:val="105"/>
        </w:rPr>
        <w:t>return.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1"/>
      </w:pPr>
      <w:r>
        <w:rPr>
          <w:color w:val="1C1C1C"/>
          <w:w w:val="105"/>
        </w:rPr>
        <w:t>Sample letter from realtor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54" w:lineRule="auto" w:before="1"/>
        <w:ind w:left="584" w:right="824" w:firstLine="345"/>
      </w:pPr>
      <w:r>
        <w:rPr>
          <w:color w:val="2A2A2A"/>
        </w:rPr>
        <w:t>I </w:t>
      </w:r>
      <w:r>
        <w:rPr>
          <w:color w:val="1C1C1C"/>
        </w:rPr>
        <w:t>have </w:t>
      </w:r>
      <w:r>
        <w:rPr>
          <w:color w:val="2A2A2A"/>
        </w:rPr>
        <w:t>visited </w:t>
      </w:r>
      <w:r>
        <w:rPr>
          <w:color w:val="1C1C1C"/>
        </w:rPr>
        <w:t>the house </w:t>
      </w:r>
      <w:r>
        <w:rPr>
          <w:color w:val="2A2A2A"/>
        </w:rPr>
        <w:t>owned </w:t>
      </w:r>
      <w:r>
        <w:rPr>
          <w:color w:val="1C1C1C"/>
        </w:rPr>
        <w:t>by </w:t>
      </w:r>
      <w:r>
        <w:rPr>
          <w:color w:val="2A2A2A"/>
        </w:rPr>
        <w:t>St. Swithin's Church at </w:t>
      </w:r>
      <w:r>
        <w:rPr>
          <w:color w:val="1C1C1C"/>
        </w:rPr>
        <w:t>123 Main </w:t>
      </w:r>
      <w:r>
        <w:rPr>
          <w:color w:val="2A2A2A"/>
        </w:rPr>
        <w:t>Street, </w:t>
      </w:r>
      <w:r>
        <w:rPr>
          <w:color w:val="1C1C1C"/>
        </w:rPr>
        <w:t>Atlanta, </w:t>
      </w:r>
      <w:r>
        <w:rPr>
          <w:color w:val="2A2A2A"/>
        </w:rPr>
        <w:t>Georgia, on December </w:t>
      </w:r>
      <w:r>
        <w:rPr>
          <w:color w:val="1C1C1C"/>
          <w:spacing w:val="-4"/>
        </w:rPr>
        <w:t>1</w:t>
      </w:r>
      <w:r>
        <w:rPr>
          <w:color w:val="3F3F3F"/>
          <w:spacing w:val="-4"/>
        </w:rPr>
        <w:t>, </w:t>
      </w:r>
      <w:r>
        <w:rPr>
          <w:color w:val="1C1C1C"/>
          <w:spacing w:val="-4"/>
        </w:rPr>
        <w:t>1999</w:t>
      </w:r>
      <w:r>
        <w:rPr>
          <w:color w:val="3F3F3F"/>
          <w:spacing w:val="-4"/>
        </w:rPr>
        <w:t>, </w:t>
      </w:r>
      <w:r>
        <w:rPr>
          <w:color w:val="2A2A2A"/>
        </w:rPr>
        <w:t>and </w:t>
      </w:r>
      <w:r>
        <w:rPr>
          <w:color w:val="1C1C1C"/>
        </w:rPr>
        <w:t>believe that the </w:t>
      </w:r>
      <w:r>
        <w:rPr>
          <w:color w:val="2A2A2A"/>
        </w:rPr>
        <w:t>fair </w:t>
      </w:r>
      <w:r>
        <w:rPr>
          <w:color w:val="1C1C1C"/>
        </w:rPr>
        <w:t>rental value and utilities provided by the </w:t>
      </w:r>
      <w:r>
        <w:rPr>
          <w:color w:val="2A2A2A"/>
        </w:rPr>
        <w:t>church </w:t>
      </w:r>
      <w:r>
        <w:rPr>
          <w:color w:val="1C1C1C"/>
        </w:rPr>
        <w:t>is </w:t>
      </w:r>
      <w:r>
        <w:rPr>
          <w:color w:val="2A2A2A"/>
        </w:rPr>
        <w:t>$14,000 per year, and </w:t>
      </w:r>
      <w:r>
        <w:rPr>
          <w:color w:val="1C1C1C"/>
        </w:rPr>
        <w:t>that </w:t>
      </w:r>
      <w:r>
        <w:rPr>
          <w:color w:val="2A2A2A"/>
        </w:rPr>
        <w:t>the </w:t>
      </w:r>
      <w:r>
        <w:rPr>
          <w:color w:val="1C1C1C"/>
        </w:rPr>
        <w:t>furnishings  </w:t>
      </w:r>
      <w:r>
        <w:rPr>
          <w:color w:val="2A2A2A"/>
        </w:rPr>
        <w:t>increase </w:t>
      </w:r>
      <w:r>
        <w:rPr>
          <w:color w:val="1C1C1C"/>
        </w:rPr>
        <w:t>the </w:t>
      </w:r>
      <w:r>
        <w:rPr>
          <w:color w:val="2A2A2A"/>
        </w:rPr>
        <w:t>fair </w:t>
      </w:r>
      <w:r>
        <w:rPr>
          <w:color w:val="1C1C1C"/>
        </w:rPr>
        <w:t>rental  value  by </w:t>
      </w:r>
      <w:r>
        <w:rPr>
          <w:color w:val="1C1C1C"/>
          <w:spacing w:val="10"/>
        </w:rPr>
        <w:t> </w:t>
      </w:r>
      <w:r>
        <w:rPr>
          <w:color w:val="2A2A2A"/>
        </w:rPr>
        <w:t>$3,000.</w:t>
      </w:r>
    </w:p>
    <w:p>
      <w:pPr>
        <w:pStyle w:val="BodyText"/>
        <w:spacing w:before="6"/>
        <w:ind w:left="1608" w:right="1267"/>
        <w:jc w:val="center"/>
      </w:pPr>
      <w:r>
        <w:rPr>
          <w:color w:val="2A2A2A"/>
          <w:w w:val="105"/>
        </w:rPr>
        <w:t>(Signed) </w:t>
      </w:r>
      <w:r>
        <w:rPr>
          <w:color w:val="1C1C1C"/>
          <w:w w:val="105"/>
        </w:rPr>
        <w:t>Jt&amp;f  Doe</w:t>
      </w:r>
      <w:r>
        <w:rPr>
          <w:color w:val="3F3F3F"/>
          <w:w w:val="105"/>
        </w:rPr>
        <w:t>, </w:t>
      </w:r>
      <w:r>
        <w:rPr>
          <w:color w:val="1C1C1C"/>
          <w:w w:val="105"/>
        </w:rPr>
        <w:t>Realtor</w:t>
      </w:r>
    </w:p>
    <w:sectPr>
      <w:pgSz w:w="12240" w:h="15840"/>
      <w:pgMar w:top="8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15" w:hanging="317"/>
        <w:jc w:val="left"/>
      </w:pPr>
      <w:rPr>
        <w:rFonts w:hint="default" w:ascii="Times New Roman" w:hAnsi="Times New Roman" w:eastAsia="Times New Roman" w:cs="Times New Roman"/>
        <w:spacing w:val="-35"/>
        <w:w w:val="73"/>
      </w:rPr>
    </w:lvl>
    <w:lvl w:ilvl="1">
      <w:start w:val="1"/>
      <w:numFmt w:val="bullet"/>
      <w:lvlText w:val="•"/>
      <w:lvlJc w:val="left"/>
      <w:pPr>
        <w:ind w:left="920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2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7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8" w:hanging="3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5" w:hanging="317"/>
        <w:jc w:val="left"/>
      </w:pPr>
      <w:rPr>
        <w:rFonts w:hint="default" w:ascii="Times New Roman" w:hAnsi="Times New Roman" w:eastAsia="Times New Roman" w:cs="Times New Roman"/>
        <w:color w:val="1F1F1F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1906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8" w:hanging="31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2"/>
      <w:ind w:left="1383" w:right="1914"/>
      <w:jc w:val="center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608" w:right="1264"/>
      <w:jc w:val="center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15" w:hanging="3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2016-12-08T19:01:46Z</dcterms:created>
  <dcterms:modified xsi:type="dcterms:W3CDTF">2016-12-08T19:01:46Z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KMBT_423</vt:lpwstr>
  </property>
  <property fmtid="{D5CDD505-2E9C-101B-9397-08002B2CF9AE}" pid="4" name="LastSaved">
    <vt:filetime>2016-12-08T00:00:00Z</vt:filetime>
  </property>
</Properties>
</file>